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DF5" w:rsidRDefault="005A4DF5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5A4DF5" w:rsidRDefault="005A4DF5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5A4DF5" w:rsidRDefault="005A4DF5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5A4DF5" w:rsidRDefault="005A4DF5" w:rsidP="00B95A8C">
      <w:pPr>
        <w:pStyle w:val="1"/>
        <w:shd w:val="clear" w:color="auto" w:fill="auto"/>
        <w:spacing w:before="0" w:after="297"/>
        <w:ind w:right="1000"/>
      </w:pPr>
      <w:r>
        <w:t xml:space="preserve">                                                                          Совет народных депутатов </w:t>
      </w:r>
    </w:p>
    <w:p w:rsidR="005A4DF5" w:rsidRDefault="005A4DF5" w:rsidP="00B95A8C">
      <w:pPr>
        <w:pStyle w:val="1"/>
        <w:shd w:val="clear" w:color="auto" w:fill="auto"/>
        <w:tabs>
          <w:tab w:val="left" w:pos="5025"/>
        </w:tabs>
        <w:spacing w:before="0" w:after="297"/>
        <w:ind w:right="1000"/>
      </w:pPr>
      <w:r>
        <w:t xml:space="preserve">         </w:t>
      </w:r>
      <w:r>
        <w:tab/>
        <w:t>города Мглина</w:t>
      </w:r>
    </w:p>
    <w:p w:rsidR="005A4DF5" w:rsidRDefault="005A4DF5" w:rsidP="00BF6824">
      <w:pPr>
        <w:pStyle w:val="1"/>
        <w:shd w:val="clear" w:color="auto" w:fill="auto"/>
        <w:spacing w:before="0" w:after="1266" w:line="270" w:lineRule="exact"/>
      </w:pPr>
      <w:r>
        <w:t xml:space="preserve">    от </w:t>
      </w:r>
      <w:smartTag w:uri="urn:schemas-microsoft-com:office:smarttags" w:element="date">
        <w:smartTagPr>
          <w:attr w:name="Year" w:val="2019"/>
          <w:attr w:name="Day" w:val="15"/>
          <w:attr w:name="Month" w:val="2"/>
          <w:attr w:name="ls" w:val="trans"/>
        </w:smartTagPr>
        <w:r>
          <w:t>15.02.2019</w:t>
        </w:r>
      </w:smartTag>
      <w:r>
        <w:t xml:space="preserve"> года № 16                            Администрация района                                       </w:t>
      </w:r>
    </w:p>
    <w:p w:rsidR="005A4DF5" w:rsidRDefault="005A4DF5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5A4DF5" w:rsidRDefault="005A4DF5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18"/>
          <w:attr w:name="Month" w:val="12"/>
          <w:attr w:name="ls" w:val="trans"/>
        </w:smartTagPr>
        <w:r>
          <w:t>18 декабря 2018 года</w:t>
        </w:r>
      </w:smartTag>
      <w:r>
        <w:t xml:space="preserve"> № </w:t>
      </w:r>
    </w:p>
    <w:p w:rsidR="005A4DF5" w:rsidRDefault="005A4DF5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>поселение»  на 2019 год и на</w:t>
      </w:r>
    </w:p>
    <w:p w:rsidR="005A4DF5" w:rsidRDefault="005A4DF5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 Контрольно-счетная палата Мглинского района, рассмотрев проект решения о внесении изменений в решение Совета народных депутатов города Мглина «О бюджете муниципального образования «Мглинское городское поселение»  на 2019 год и на плановый период 2020 и 2021 годов».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 xml:space="preserve">Общая сумма </w:t>
      </w:r>
      <w:r w:rsidRPr="00A47605">
        <w:rPr>
          <w:b/>
        </w:rPr>
        <w:t>доходов</w:t>
      </w:r>
      <w:r>
        <w:t xml:space="preserve"> увеличилась на 4149,5 тыс.рублей и составила 29716,9 тыс.рублей.(субсидии бюджетам).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20220216130000 150                                                                       +4149,5 тыс.рублей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 w:rsidRPr="003E5AFB">
        <w:rPr>
          <w:b/>
        </w:rPr>
        <w:t>Расходная часть</w:t>
      </w:r>
      <w:r>
        <w:t xml:space="preserve"> увеличилась на 14291,9 тыс.рублей и составила 39859,2 тыс.рублей. </w:t>
      </w:r>
    </w:p>
    <w:p w:rsidR="005A4DF5" w:rsidRPr="0027289E" w:rsidRDefault="005A4DF5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27289E">
        <w:rPr>
          <w:b/>
        </w:rPr>
        <w:t>0</w:t>
      </w:r>
      <w:r>
        <w:rPr>
          <w:b/>
        </w:rPr>
        <w:t>4</w:t>
      </w:r>
      <w:r w:rsidRPr="0027289E">
        <w:rPr>
          <w:b/>
        </w:rPr>
        <w:t xml:space="preserve"> 00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27289E">
        <w:rPr>
          <w:b/>
        </w:rPr>
        <w:t>«Национальная э</w:t>
      </w:r>
      <w:r>
        <w:rPr>
          <w:b/>
        </w:rPr>
        <w:t>к</w:t>
      </w:r>
      <w:r w:rsidRPr="0027289E">
        <w:rPr>
          <w:b/>
        </w:rPr>
        <w:t>ономика»</w:t>
      </w:r>
      <w:r>
        <w:rPr>
          <w:b/>
        </w:rPr>
        <w:t xml:space="preserve">                                                 +5702,4 тыс.рублей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rPr>
          <w:b/>
        </w:rPr>
        <w:t xml:space="preserve"> </w:t>
      </w:r>
      <w:r>
        <w:t>и</w:t>
      </w:r>
      <w:r w:rsidRPr="00482056">
        <w:t>з них: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04 09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«Дорожное хозяйство»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04 09 21015</w:t>
      </w:r>
      <w:r>
        <w:rPr>
          <w:lang w:val="en-US"/>
        </w:rPr>
        <w:t>S</w:t>
      </w:r>
      <w:r w:rsidRPr="00CE2F6D">
        <w:t xml:space="preserve">6170 240                                                                   </w:t>
      </w:r>
      <w:r>
        <w:t>+</w:t>
      </w:r>
      <w:r w:rsidRPr="00CE2F6D">
        <w:t>4149</w:t>
      </w:r>
      <w:r>
        <w:t>,5 тыс.рублей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04 09 2101581610 240                                                                   +1552,9 тыс.рублей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67781C">
        <w:rPr>
          <w:b/>
        </w:rPr>
        <w:t>05 00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>
        <w:rPr>
          <w:b/>
        </w:rPr>
        <w:t>«Жилищно-коммунальное хозяйство»                                +8587,9 тыс.рублей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и</w:t>
      </w:r>
      <w:r w:rsidRPr="001E3794">
        <w:t>з них: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05 02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«Коммунальное хозяйство»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05 02 2101781680 410                                                               +689,4 тыс.рублей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05 03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«Благоустройство»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05 03 2101781690 240                                                                  +1500,0 тыс.рублей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>
        <w:t>05 03 2101781730 240                                                                  +6398,5 тыс.рублей</w:t>
      </w:r>
    </w:p>
    <w:p w:rsidR="005A4DF5" w:rsidRPr="001F1AF6" w:rsidRDefault="005A4DF5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 w:rsidRPr="001F1AF6">
        <w:rPr>
          <w:b/>
        </w:rPr>
        <w:t>10 00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  <w:rPr>
          <w:b/>
        </w:rPr>
      </w:pPr>
      <w:r>
        <w:rPr>
          <w:b/>
        </w:rPr>
        <w:t>«Социальная политика»                                                          +1,5 тыс.рублей</w:t>
      </w:r>
    </w:p>
    <w:p w:rsidR="005A4DF5" w:rsidRPr="001F1AF6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 w:rsidRPr="001F1AF6">
        <w:t>10 01</w:t>
      </w:r>
    </w:p>
    <w:p w:rsidR="005A4DF5" w:rsidRPr="001F1AF6" w:rsidRDefault="005A4DF5" w:rsidP="001F1AF6">
      <w:pPr>
        <w:pStyle w:val="1"/>
        <w:shd w:val="clear" w:color="auto" w:fill="auto"/>
        <w:spacing w:before="0" w:after="0" w:line="322" w:lineRule="exact"/>
        <w:ind w:left="708" w:right="40" w:hanging="708"/>
      </w:pPr>
      <w:r w:rsidRPr="001F1AF6">
        <w:t>«Пенсионное обеспечение»</w:t>
      </w:r>
    </w:p>
    <w:p w:rsidR="005A4DF5" w:rsidRPr="001F1AF6" w:rsidRDefault="005A4DF5" w:rsidP="00105214">
      <w:pPr>
        <w:pStyle w:val="1"/>
        <w:shd w:val="clear" w:color="auto" w:fill="auto"/>
        <w:spacing w:before="0" w:after="0" w:line="322" w:lineRule="exact"/>
        <w:ind w:right="40"/>
      </w:pPr>
      <w:r w:rsidRPr="001F1AF6">
        <w:t xml:space="preserve">10 01 2102082450 320 </w:t>
      </w:r>
      <w:r>
        <w:t xml:space="preserve">                                                                 +1,5 тыс.рублей</w:t>
      </w:r>
    </w:p>
    <w:p w:rsidR="005A4DF5" w:rsidRDefault="005A4DF5" w:rsidP="00105214">
      <w:pPr>
        <w:pStyle w:val="1"/>
        <w:shd w:val="clear" w:color="auto" w:fill="auto"/>
        <w:spacing w:before="0" w:after="0" w:line="322" w:lineRule="exact"/>
        <w:ind w:right="40"/>
      </w:pPr>
    </w:p>
    <w:p w:rsidR="005A4DF5" w:rsidRDefault="005A4DF5" w:rsidP="00905249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 С внесение изменений в бюджетную роспись дефицит бюджета изменился и составил 10142,4 тыс. рублей.</w:t>
      </w:r>
    </w:p>
    <w:p w:rsidR="005A4DF5" w:rsidRDefault="005A4DF5" w:rsidP="00905249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10142,4 тыс. рублей.</w:t>
      </w:r>
    </w:p>
    <w:p w:rsidR="005A4DF5" w:rsidRDefault="005A4DF5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Контрольно-счетная палата Мглинского района замечаний по проекту решения не имеет и предлагает Совету народных депутатов города Мглина его  принять.</w:t>
      </w:r>
    </w:p>
    <w:p w:rsidR="005A4DF5" w:rsidRDefault="005A4DF5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5A4DF5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5A4DF5" w:rsidRPr="003B556D" w:rsidRDefault="005A4DF5" w:rsidP="003B556D"/>
    <w:p w:rsidR="005A4DF5" w:rsidRPr="00831A54" w:rsidRDefault="005A4DF5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>Председатель</w:t>
      </w:r>
    </w:p>
    <w:p w:rsidR="005A4DF5" w:rsidRPr="00831A54" w:rsidRDefault="005A4DF5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 xml:space="preserve">Контрольно-счетной </w:t>
      </w:r>
    </w:p>
    <w:p w:rsidR="005A4DF5" w:rsidRPr="00831A54" w:rsidRDefault="005A4DF5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>палаты</w:t>
      </w:r>
      <w:r w:rsidRPr="00831A54">
        <w:rPr>
          <w:rFonts w:ascii="Times New Roman" w:hAnsi="Times New Roman" w:cs="Times New Roman"/>
          <w:sz w:val="27"/>
          <w:szCs w:val="27"/>
        </w:rPr>
        <w:tab/>
        <w:t xml:space="preserve">                                                                                            Л.В.Чуприк</w:t>
      </w:r>
    </w:p>
    <w:p w:rsidR="005A4DF5" w:rsidRPr="00831A54" w:rsidRDefault="005A4DF5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</w:p>
    <w:p w:rsidR="005A4DF5" w:rsidRPr="00831A54" w:rsidRDefault="005A4DF5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 xml:space="preserve">Исполнитель </w:t>
      </w:r>
    </w:p>
    <w:p w:rsidR="005A4DF5" w:rsidRPr="00831A54" w:rsidRDefault="005A4DF5" w:rsidP="007601ED">
      <w:pPr>
        <w:pStyle w:val="BodyText"/>
        <w:rPr>
          <w:rFonts w:ascii="Times New Roman" w:hAnsi="Times New Roman" w:cs="Times New Roman"/>
          <w:sz w:val="27"/>
          <w:szCs w:val="27"/>
        </w:rPr>
      </w:pPr>
      <w:r w:rsidRPr="00831A54">
        <w:rPr>
          <w:rFonts w:ascii="Times New Roman" w:hAnsi="Times New Roman" w:cs="Times New Roman"/>
          <w:sz w:val="27"/>
          <w:szCs w:val="27"/>
        </w:rPr>
        <w:t>Комкова Н.Е.</w:t>
      </w:r>
    </w:p>
    <w:p w:rsidR="005A4DF5" w:rsidRPr="007601ED" w:rsidRDefault="005A4DF5" w:rsidP="007601ED">
      <w:pPr>
        <w:pStyle w:val="BodyText"/>
        <w:rPr>
          <w:sz w:val="27"/>
          <w:szCs w:val="27"/>
        </w:rPr>
      </w:pPr>
    </w:p>
    <w:p w:rsidR="005A4DF5" w:rsidRPr="003B556D" w:rsidRDefault="005A4DF5" w:rsidP="003B556D"/>
    <w:p w:rsidR="005A4DF5" w:rsidRPr="003B556D" w:rsidRDefault="005A4DF5" w:rsidP="003B556D"/>
    <w:p w:rsidR="005A4DF5" w:rsidRPr="003B556D" w:rsidRDefault="005A4DF5" w:rsidP="003B556D"/>
    <w:p w:rsidR="005A4DF5" w:rsidRDefault="005A4DF5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5A4DF5" w:rsidRDefault="005A4DF5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5A4DF5" w:rsidRDefault="005A4DF5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5A4DF5" w:rsidRDefault="005A4DF5">
      <w:pPr>
        <w:rPr>
          <w:sz w:val="2"/>
          <w:szCs w:val="2"/>
        </w:rPr>
      </w:pPr>
    </w:p>
    <w:sectPr w:rsidR="005A4DF5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DF5" w:rsidRDefault="005A4DF5" w:rsidP="007B4D49">
      <w:r>
        <w:separator/>
      </w:r>
    </w:p>
  </w:endnote>
  <w:endnote w:type="continuationSeparator" w:id="0">
    <w:p w:rsidR="005A4DF5" w:rsidRDefault="005A4DF5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DF5" w:rsidRDefault="005A4DF5"/>
  </w:footnote>
  <w:footnote w:type="continuationSeparator" w:id="0">
    <w:p w:rsidR="005A4DF5" w:rsidRDefault="005A4DF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EACE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14495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4344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A866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61E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0015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54C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AE2D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764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F21E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3108B"/>
    <w:rsid w:val="00044A8A"/>
    <w:rsid w:val="000932CB"/>
    <w:rsid w:val="00093B70"/>
    <w:rsid w:val="000A6BF4"/>
    <w:rsid w:val="000D58CE"/>
    <w:rsid w:val="00100FCF"/>
    <w:rsid w:val="00105214"/>
    <w:rsid w:val="00112C2B"/>
    <w:rsid w:val="00115697"/>
    <w:rsid w:val="00142395"/>
    <w:rsid w:val="0018373F"/>
    <w:rsid w:val="001A4146"/>
    <w:rsid w:val="001A79B3"/>
    <w:rsid w:val="001B0348"/>
    <w:rsid w:val="001E020F"/>
    <w:rsid w:val="001E3794"/>
    <w:rsid w:val="001F1AF6"/>
    <w:rsid w:val="0020599B"/>
    <w:rsid w:val="00215F80"/>
    <w:rsid w:val="00232564"/>
    <w:rsid w:val="00257184"/>
    <w:rsid w:val="00267A7F"/>
    <w:rsid w:val="0027289E"/>
    <w:rsid w:val="002828A9"/>
    <w:rsid w:val="00282DE9"/>
    <w:rsid w:val="00283B1A"/>
    <w:rsid w:val="002A6528"/>
    <w:rsid w:val="002B07D3"/>
    <w:rsid w:val="003060E2"/>
    <w:rsid w:val="0031350F"/>
    <w:rsid w:val="00314588"/>
    <w:rsid w:val="003233BA"/>
    <w:rsid w:val="003268A9"/>
    <w:rsid w:val="00363352"/>
    <w:rsid w:val="00367375"/>
    <w:rsid w:val="003730CE"/>
    <w:rsid w:val="00373F0A"/>
    <w:rsid w:val="003B556D"/>
    <w:rsid w:val="003E5A7C"/>
    <w:rsid w:val="003E5AFB"/>
    <w:rsid w:val="00451430"/>
    <w:rsid w:val="00482056"/>
    <w:rsid w:val="004852C8"/>
    <w:rsid w:val="004C31AA"/>
    <w:rsid w:val="004C625E"/>
    <w:rsid w:val="004E3178"/>
    <w:rsid w:val="00500A48"/>
    <w:rsid w:val="0053085C"/>
    <w:rsid w:val="0053172F"/>
    <w:rsid w:val="00533C77"/>
    <w:rsid w:val="00540C73"/>
    <w:rsid w:val="005A4DF5"/>
    <w:rsid w:val="005B33F8"/>
    <w:rsid w:val="005C63D0"/>
    <w:rsid w:val="005C66DA"/>
    <w:rsid w:val="00630D38"/>
    <w:rsid w:val="00642967"/>
    <w:rsid w:val="00665AF7"/>
    <w:rsid w:val="0067781C"/>
    <w:rsid w:val="006B150D"/>
    <w:rsid w:val="006D60E9"/>
    <w:rsid w:val="006D7772"/>
    <w:rsid w:val="00706D2C"/>
    <w:rsid w:val="007238EE"/>
    <w:rsid w:val="00723A50"/>
    <w:rsid w:val="0072709C"/>
    <w:rsid w:val="007601ED"/>
    <w:rsid w:val="007B4D49"/>
    <w:rsid w:val="007E71D1"/>
    <w:rsid w:val="00805B56"/>
    <w:rsid w:val="00831A54"/>
    <w:rsid w:val="00857ABB"/>
    <w:rsid w:val="00866BC0"/>
    <w:rsid w:val="008B5FC9"/>
    <w:rsid w:val="00905249"/>
    <w:rsid w:val="00914109"/>
    <w:rsid w:val="00985CCC"/>
    <w:rsid w:val="009961BD"/>
    <w:rsid w:val="009A4A53"/>
    <w:rsid w:val="009A7072"/>
    <w:rsid w:val="009B7516"/>
    <w:rsid w:val="00A06C71"/>
    <w:rsid w:val="00A12BD7"/>
    <w:rsid w:val="00A44BCB"/>
    <w:rsid w:val="00A47605"/>
    <w:rsid w:val="00A92494"/>
    <w:rsid w:val="00A93ECE"/>
    <w:rsid w:val="00AB07A8"/>
    <w:rsid w:val="00AB0AF1"/>
    <w:rsid w:val="00AB507D"/>
    <w:rsid w:val="00B87825"/>
    <w:rsid w:val="00B95A8C"/>
    <w:rsid w:val="00BA3575"/>
    <w:rsid w:val="00BC5DB4"/>
    <w:rsid w:val="00BE421A"/>
    <w:rsid w:val="00BF6824"/>
    <w:rsid w:val="00C24905"/>
    <w:rsid w:val="00C860E7"/>
    <w:rsid w:val="00CA6BFB"/>
    <w:rsid w:val="00CC4A37"/>
    <w:rsid w:val="00CE2F6D"/>
    <w:rsid w:val="00CF2AA7"/>
    <w:rsid w:val="00D16ADA"/>
    <w:rsid w:val="00D2124A"/>
    <w:rsid w:val="00D22F49"/>
    <w:rsid w:val="00D51A6E"/>
    <w:rsid w:val="00D56213"/>
    <w:rsid w:val="00D80185"/>
    <w:rsid w:val="00D833D4"/>
    <w:rsid w:val="00DC0691"/>
    <w:rsid w:val="00DC21AC"/>
    <w:rsid w:val="00DC2D91"/>
    <w:rsid w:val="00DF2A03"/>
    <w:rsid w:val="00DF7F4A"/>
    <w:rsid w:val="00E14327"/>
    <w:rsid w:val="00E562B3"/>
    <w:rsid w:val="00E6092F"/>
    <w:rsid w:val="00E76DC5"/>
    <w:rsid w:val="00EB2FD5"/>
    <w:rsid w:val="00EB5B48"/>
    <w:rsid w:val="00F0555F"/>
    <w:rsid w:val="00F11B4B"/>
    <w:rsid w:val="00F16E24"/>
    <w:rsid w:val="00F321BB"/>
    <w:rsid w:val="00FD0925"/>
    <w:rsid w:val="00FD5FDF"/>
    <w:rsid w:val="00FF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styleId="BodyText">
    <w:name w:val="Body Text"/>
    <w:basedOn w:val="Normal"/>
    <w:link w:val="BodyTextChar"/>
    <w:uiPriority w:val="99"/>
    <w:rsid w:val="007601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920</TotalTime>
  <Pages>2</Pages>
  <Words>397</Words>
  <Characters>2266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97</cp:revision>
  <cp:lastPrinted>2019-02-15T12:47:00Z</cp:lastPrinted>
  <dcterms:created xsi:type="dcterms:W3CDTF">2017-08-01T06:27:00Z</dcterms:created>
  <dcterms:modified xsi:type="dcterms:W3CDTF">2019-02-15T12:48:00Z</dcterms:modified>
</cp:coreProperties>
</file>